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1BF" w:rsidRPr="00DA0370" w:rsidRDefault="000953A2">
      <w:pPr>
        <w:jc w:val="both"/>
        <w:rPr>
          <w:b/>
          <w:lang w:val="en-US"/>
        </w:rPr>
      </w:pPr>
      <w:proofErr w:type="gramStart"/>
      <w:r w:rsidRPr="00DA0370">
        <w:rPr>
          <w:b/>
          <w:lang w:val="en-US"/>
        </w:rPr>
        <w:t>Missions :</w:t>
      </w:r>
      <w:proofErr w:type="gramEnd"/>
    </w:p>
    <w:p w:rsidR="00783DA8" w:rsidRPr="00DA0370" w:rsidRDefault="000953A2">
      <w:pPr>
        <w:jc w:val="both"/>
        <w:rPr>
          <w:lang w:val="en-US"/>
        </w:rPr>
      </w:pPr>
      <w:r w:rsidRPr="00DA0370">
        <w:rPr>
          <w:lang w:val="en-US"/>
        </w:rPr>
        <w:t>This position is funded by the CLAMP</w:t>
      </w:r>
      <w:r w:rsidR="00DA0370">
        <w:rPr>
          <w:lang w:val="en-US"/>
        </w:rPr>
        <w:t xml:space="preserve"> </w:t>
      </w:r>
      <w:r w:rsidRPr="00DA0370">
        <w:rPr>
          <w:lang w:val="en-US"/>
        </w:rPr>
        <w:t>(Couple functional Ligand Activation on Magnetic Particles) project</w:t>
      </w:r>
      <w:r w:rsidR="00DA0370">
        <w:rPr>
          <w:lang w:val="en-US"/>
        </w:rPr>
        <w:t>. Its</w:t>
      </w:r>
      <w:r w:rsidR="00DA0370" w:rsidRPr="00DA0370">
        <w:rPr>
          <w:lang w:val="en-US"/>
        </w:rPr>
        <w:t xml:space="preserve"> </w:t>
      </w:r>
      <w:r w:rsidRPr="00DA0370">
        <w:rPr>
          <w:lang w:val="en-US"/>
        </w:rPr>
        <w:t>objective is to elucidate the dynamic properties of Fe</w:t>
      </w:r>
      <w:r w:rsidRPr="003D20DB">
        <w:rPr>
          <w:vertAlign w:val="subscript"/>
          <w:lang w:val="en-US"/>
        </w:rPr>
        <w:t>3</w:t>
      </w:r>
      <w:r w:rsidRPr="00DA0370">
        <w:rPr>
          <w:lang w:val="en-US"/>
        </w:rPr>
        <w:t>O</w:t>
      </w:r>
      <w:r w:rsidRPr="003D20DB">
        <w:rPr>
          <w:vertAlign w:val="subscript"/>
          <w:lang w:val="en-US"/>
        </w:rPr>
        <w:t>4</w:t>
      </w:r>
      <w:r w:rsidRPr="00DA0370">
        <w:rPr>
          <w:lang w:val="en-US"/>
        </w:rPr>
        <w:t xml:space="preserve"> ferrimagnetic nanoparticles (</w:t>
      </w:r>
      <w:r w:rsidR="00DA0370">
        <w:rPr>
          <w:lang w:val="en-US"/>
        </w:rPr>
        <w:t>MNPs</w:t>
      </w:r>
      <w:r w:rsidRPr="00DA0370">
        <w:rPr>
          <w:lang w:val="en-US"/>
        </w:rPr>
        <w:t xml:space="preserve">) functionalized by cobalt molecular complexes or azobenzene compounds. </w:t>
      </w:r>
    </w:p>
    <w:p w:rsidR="00783DA8" w:rsidRPr="00DA0370" w:rsidRDefault="000953A2">
      <w:pPr>
        <w:jc w:val="both"/>
        <w:rPr>
          <w:lang w:val="en-US"/>
        </w:rPr>
      </w:pPr>
      <w:r w:rsidRPr="00DA0370">
        <w:rPr>
          <w:lang w:val="en-US"/>
        </w:rPr>
        <w:t>The optical excitation of these ligands affects the magnetic anisotropy of the M</w:t>
      </w:r>
      <w:r w:rsidR="00DA0370">
        <w:rPr>
          <w:lang w:val="en-US"/>
        </w:rPr>
        <w:t>NPs</w:t>
      </w:r>
      <w:r w:rsidRPr="00DA0370">
        <w:rPr>
          <w:lang w:val="en-US"/>
        </w:rPr>
        <w:t xml:space="preserve"> to which they are attached. As a result, grafting these organic ligands to </w:t>
      </w:r>
      <w:r w:rsidR="00DA0370">
        <w:rPr>
          <w:lang w:val="en-US"/>
        </w:rPr>
        <w:t>MNP</w:t>
      </w:r>
      <w:r w:rsidRPr="00DA0370">
        <w:rPr>
          <w:lang w:val="en-US"/>
        </w:rPr>
        <w:t xml:space="preserve">s is a promising strategy to improve the ultrafast optical control of their magnetization. </w:t>
      </w:r>
    </w:p>
    <w:p w:rsidR="007431BF" w:rsidRPr="00DA0370" w:rsidRDefault="00783DA8">
      <w:pPr>
        <w:jc w:val="both"/>
        <w:rPr>
          <w:lang w:val="en-US"/>
        </w:rPr>
      </w:pPr>
      <w:r w:rsidRPr="00DA0370">
        <w:rPr>
          <w:lang w:val="en-US"/>
        </w:rPr>
        <w:t xml:space="preserve">The recruited researcher will be tasked with </w:t>
      </w:r>
      <w:r w:rsidR="00DA0370">
        <w:rPr>
          <w:lang w:val="en-US"/>
        </w:rPr>
        <w:t xml:space="preserve">investigating </w:t>
      </w:r>
      <w:r w:rsidRPr="00DA0370">
        <w:rPr>
          <w:lang w:val="en-US"/>
        </w:rPr>
        <w:t>the ultrafast dynamics of magnetization and energy transfers within functionalized Fe</w:t>
      </w:r>
      <w:r w:rsidR="000953A2" w:rsidRPr="00DA0370">
        <w:rPr>
          <w:vertAlign w:val="subscript"/>
          <w:lang w:val="en-US"/>
        </w:rPr>
        <w:t>3</w:t>
      </w:r>
      <w:r w:rsidR="000953A2" w:rsidRPr="00DA0370">
        <w:rPr>
          <w:lang w:val="en-US"/>
        </w:rPr>
        <w:t>O</w:t>
      </w:r>
      <w:r w:rsidR="000953A2" w:rsidRPr="00DA0370">
        <w:rPr>
          <w:vertAlign w:val="subscript"/>
          <w:lang w:val="en-US"/>
        </w:rPr>
        <w:t>4</w:t>
      </w:r>
      <w:r w:rsidRPr="00DA0370">
        <w:rPr>
          <w:lang w:val="en-US"/>
        </w:rPr>
        <w:t xml:space="preserve"> </w:t>
      </w:r>
      <w:r w:rsidR="00DA0370">
        <w:rPr>
          <w:lang w:val="en-US"/>
        </w:rPr>
        <w:t>nanoparticles</w:t>
      </w:r>
      <w:r w:rsidRPr="00DA0370">
        <w:rPr>
          <w:lang w:val="en-US"/>
        </w:rPr>
        <w:t xml:space="preserve"> induced by a laser pulse of duration less than 100 fs. </w:t>
      </w:r>
    </w:p>
    <w:p w:rsidR="007431BF" w:rsidRPr="00DA0370" w:rsidRDefault="000953A2">
      <w:pPr>
        <w:jc w:val="both"/>
        <w:rPr>
          <w:b/>
          <w:lang w:val="en-US"/>
        </w:rPr>
      </w:pPr>
      <w:r w:rsidRPr="00DA0370">
        <w:rPr>
          <w:b/>
          <w:lang w:val="en-US"/>
        </w:rPr>
        <w:t>Activities:</w:t>
      </w:r>
    </w:p>
    <w:p w:rsidR="007431BF" w:rsidRPr="00DA0370" w:rsidRDefault="000953A2">
      <w:pPr>
        <w:jc w:val="both"/>
        <w:rPr>
          <w:rFonts w:cstheme="minorHAnsi"/>
          <w:lang w:val="en-US"/>
        </w:rPr>
      </w:pPr>
      <w:r w:rsidRPr="00DA0370">
        <w:rPr>
          <w:rFonts w:cstheme="minorHAnsi"/>
          <w:lang w:val="en-US"/>
        </w:rPr>
        <w:t xml:space="preserve">The successful candidate will perform optical pump-probe experiments on functionalized NPM arrays based on experimental parameters such as pump and probe pulse wavelengths, temperature, or applied magnetic field. </w:t>
      </w:r>
      <w:r w:rsidRPr="00DA0370">
        <w:rPr>
          <w:rFonts w:cstheme="minorHAnsi"/>
          <w:shd w:val="clear" w:color="auto" w:fill="FFFFFF"/>
          <w:lang w:val="en-US"/>
        </w:rPr>
        <w:t xml:space="preserve">The activity will also include the processing, analysis and interpretation of experimental data, participation in instrumental development and optimization of experimental protocols. </w:t>
      </w:r>
      <w:r w:rsidRPr="00DA0370">
        <w:rPr>
          <w:lang w:val="en-US"/>
        </w:rPr>
        <w:t>The results obtained will be promoted by the writing of scientific publications and the presentation of the work at conferences</w:t>
      </w:r>
      <w:r w:rsidRPr="00DA0370">
        <w:rPr>
          <w:rFonts w:cstheme="minorHAnsi"/>
          <w:shd w:val="clear" w:color="auto" w:fill="FFFFFF"/>
          <w:lang w:val="en-US"/>
        </w:rPr>
        <w:t xml:space="preserve">. The successful candidate will interact regularly with the national partners of the CLAMP project. </w:t>
      </w:r>
      <w:r w:rsidR="00434DD4">
        <w:rPr>
          <w:rFonts w:cstheme="minorHAnsi"/>
          <w:shd w:val="clear" w:color="auto" w:fill="FFFFFF"/>
          <w:lang w:val="en-US"/>
        </w:rPr>
        <w:t>They</w:t>
      </w:r>
      <w:r w:rsidRPr="00DA0370">
        <w:rPr>
          <w:rFonts w:cstheme="minorHAnsi"/>
          <w:shd w:val="clear" w:color="auto" w:fill="FFFFFF"/>
          <w:lang w:val="en-US"/>
        </w:rPr>
        <w:t xml:space="preserve"> will have to welcome partners from time to time during measurement campaigns and will participate in the supervision of interns or doctoral students.</w:t>
      </w:r>
    </w:p>
    <w:p w:rsidR="007431BF" w:rsidRPr="00DA0370" w:rsidRDefault="000953A2">
      <w:pPr>
        <w:jc w:val="both"/>
        <w:rPr>
          <w:lang w:val="en-US"/>
        </w:rPr>
      </w:pPr>
      <w:r w:rsidRPr="00DA0370">
        <w:rPr>
          <w:b/>
          <w:lang w:val="en-US"/>
        </w:rPr>
        <w:t>Skills:</w:t>
      </w:r>
    </w:p>
    <w:p w:rsidR="007431BF" w:rsidRPr="00DA0370" w:rsidRDefault="008E4BDF">
      <w:pPr>
        <w:jc w:val="both"/>
        <w:rPr>
          <w:lang w:val="en-US"/>
        </w:rPr>
      </w:pPr>
      <w:r w:rsidRPr="00DA0370">
        <w:rPr>
          <w:lang w:val="en-US"/>
        </w:rPr>
        <w:t xml:space="preserve">The successful candidate will have strong skills in experimental ultrafast optics. In particular, an advanced </w:t>
      </w:r>
      <w:r w:rsidR="005D7184">
        <w:rPr>
          <w:lang w:val="en-US"/>
        </w:rPr>
        <w:t>expertise</w:t>
      </w:r>
      <w:r w:rsidRPr="00DA0370">
        <w:rPr>
          <w:lang w:val="en-US"/>
        </w:rPr>
        <w:t xml:space="preserve"> of optical pump-probe experiments is essential for this position. Magneto-optical skills will be appreciated. Good knowledge of condensed matter physics and magnetism is expected. Skills in experimental data processing, automation and computer modeling will be appreciated. The candidate must have a strong </w:t>
      </w:r>
      <w:r w:rsidR="005D7184">
        <w:rPr>
          <w:lang w:val="en-US"/>
        </w:rPr>
        <w:t>interest</w:t>
      </w:r>
      <w:r w:rsidRPr="00DA0370">
        <w:rPr>
          <w:lang w:val="en-US"/>
        </w:rPr>
        <w:t xml:space="preserve"> for experiences that require precision and time, a sense of teamwork and a good level of English (C1). Finally, </w:t>
      </w:r>
      <w:r w:rsidR="00434DD4">
        <w:rPr>
          <w:lang w:val="en-US"/>
        </w:rPr>
        <w:t>they</w:t>
      </w:r>
      <w:bookmarkStart w:id="0" w:name="_GoBack"/>
      <w:bookmarkEnd w:id="0"/>
      <w:r w:rsidRPr="00DA0370">
        <w:rPr>
          <w:lang w:val="en-US"/>
        </w:rPr>
        <w:t xml:space="preserve"> must be able to demonstrate rigorous organization.</w:t>
      </w:r>
    </w:p>
    <w:p w:rsidR="007431BF" w:rsidRPr="00DA0370" w:rsidRDefault="000953A2">
      <w:pPr>
        <w:jc w:val="both"/>
        <w:rPr>
          <w:b/>
          <w:lang w:val="en-US"/>
        </w:rPr>
      </w:pPr>
      <w:r w:rsidRPr="00DA0370">
        <w:rPr>
          <w:b/>
          <w:lang w:val="en-US"/>
        </w:rPr>
        <w:t>Background:</w:t>
      </w:r>
    </w:p>
    <w:p w:rsidR="007431BF" w:rsidRPr="00DA0370" w:rsidRDefault="000953A2">
      <w:pPr>
        <w:jc w:val="both"/>
        <w:rPr>
          <w:lang w:val="en-US"/>
        </w:rPr>
      </w:pPr>
      <w:r w:rsidRPr="00DA0370">
        <w:rPr>
          <w:lang w:val="en-US"/>
        </w:rPr>
        <w:t>This two-year position is funded by the French National Research Agency (ANR) as part of the CLAMP project of the L</w:t>
      </w:r>
      <w:r w:rsidR="005D7184">
        <w:rPr>
          <w:lang w:val="en-US"/>
        </w:rPr>
        <w:t>UMA</w:t>
      </w:r>
      <w:r w:rsidRPr="00DA0370">
        <w:rPr>
          <w:lang w:val="en-US"/>
        </w:rPr>
        <w:t xml:space="preserve"> Priority Research Program and Equipment (PEPR). The CLAMP project brings together six national partners, including the host team (</w:t>
      </w:r>
      <w:proofErr w:type="spellStart"/>
      <w:r w:rsidRPr="00DA0370">
        <w:rPr>
          <w:lang w:val="en-US"/>
        </w:rPr>
        <w:t>FemtoMag</w:t>
      </w:r>
      <w:proofErr w:type="spellEnd"/>
      <w:r w:rsidRPr="00DA0370">
        <w:rPr>
          <w:lang w:val="en-US"/>
        </w:rPr>
        <w:t xml:space="preserve">) from the Institute of Physics and Chemistry of Materials in Strasbourg (IPCMS). IPCMS is a joint CNRS-University of Strasbourg unit whose research activity is highly interdisciplinary with three departments of physics and two of chemistry. The </w:t>
      </w:r>
      <w:proofErr w:type="spellStart"/>
      <w:r w:rsidRPr="00DA0370">
        <w:rPr>
          <w:lang w:val="en-US"/>
        </w:rPr>
        <w:t>FemtoMag</w:t>
      </w:r>
      <w:proofErr w:type="spellEnd"/>
      <w:r w:rsidRPr="00DA0370">
        <w:rPr>
          <w:lang w:val="en-US"/>
        </w:rPr>
        <w:t xml:space="preserve"> team is a specialist in ultra-fast magnetism and has four permanent researchers. The recruited candidate will have priority access to a state-of-the-art magneto-optical pump-probe experience using a 10 kHz amplified laser system with a sample environment at low temperature (He-free 3 K-300 K cryostat) and under magnetic field (0.7 T). The recruited researcher will have occasional access to the other experimental </w:t>
      </w:r>
      <w:r w:rsidR="005D7184">
        <w:rPr>
          <w:lang w:val="en-US"/>
        </w:rPr>
        <w:t>setup</w:t>
      </w:r>
      <w:r w:rsidRPr="00DA0370">
        <w:rPr>
          <w:lang w:val="en-US"/>
        </w:rPr>
        <w:t>s of the team.</w:t>
      </w:r>
    </w:p>
    <w:p w:rsidR="007431BF" w:rsidRPr="00DA0370" w:rsidRDefault="007431BF">
      <w:pPr>
        <w:jc w:val="both"/>
        <w:rPr>
          <w:lang w:val="en-US"/>
        </w:rPr>
      </w:pPr>
    </w:p>
    <w:p w:rsidR="007431BF" w:rsidRDefault="000953A2">
      <w:proofErr w:type="spellStart"/>
      <w:r>
        <w:rPr>
          <w:b/>
          <w:bCs/>
        </w:rPr>
        <w:t>Constraints</w:t>
      </w:r>
      <w:proofErr w:type="spellEnd"/>
      <w:r>
        <w:rPr>
          <w:b/>
          <w:bCs/>
        </w:rPr>
        <w:t>/</w:t>
      </w:r>
      <w:proofErr w:type="gramStart"/>
      <w:r>
        <w:rPr>
          <w:b/>
          <w:bCs/>
        </w:rPr>
        <w:t>Risks:</w:t>
      </w:r>
      <w:proofErr w:type="gramEnd"/>
      <w:r>
        <w:t xml:space="preserve"> NO</w:t>
      </w:r>
    </w:p>
    <w:sectPr w:rsidR="007431BF">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BF"/>
    <w:rsid w:val="000953A2"/>
    <w:rsid w:val="003D20DB"/>
    <w:rsid w:val="00434DD4"/>
    <w:rsid w:val="005D7184"/>
    <w:rsid w:val="007431BF"/>
    <w:rsid w:val="00783DA8"/>
    <w:rsid w:val="008E4BDF"/>
    <w:rsid w:val="00DA0370"/>
    <w:rsid w:val="00E6367D"/>
    <w:rsid w:val="00FB7D7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2ECB"/>
  <w15:docId w15:val="{F63A2294-F1B7-4649-B9DC-DA6FA98E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style>
  <w:style w:type="paragraph" w:styleId="Titre">
    <w:name w:val="Title"/>
    <w:basedOn w:val="Normal"/>
    <w:next w:val="Corpsdetexte"/>
    <w:qFormat/>
    <w:pPr>
      <w:keepNext/>
      <w:spacing w:before="240" w:after="120"/>
    </w:pPr>
    <w:rPr>
      <w:rFonts w:ascii="Liberation Sans" w:eastAsia="AR PL UMing CN"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numbering" w:customStyle="1" w:styleId="Pasdeliste">
    <w:name w:val="Pas de liste"/>
    <w:uiPriority w:val="99"/>
    <w:semiHidden/>
    <w:unhideWhenUsed/>
    <w:qFormat/>
  </w:style>
  <w:style w:type="paragraph" w:styleId="Textedebulles">
    <w:name w:val="Balloon Text"/>
    <w:basedOn w:val="Normal"/>
    <w:link w:val="TextedebullesCar"/>
    <w:uiPriority w:val="99"/>
    <w:semiHidden/>
    <w:unhideWhenUsed/>
    <w:rsid w:val="00FB7D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7D70"/>
    <w:rPr>
      <w:rFonts w:ascii="Segoe UI" w:hAnsi="Segoe UI" w:cs="Segoe UI"/>
      <w:sz w:val="18"/>
      <w:szCs w:val="18"/>
    </w:rPr>
  </w:style>
  <w:style w:type="character" w:styleId="Textedelespacerserv">
    <w:name w:val="Placeholder Text"/>
    <w:basedOn w:val="Policepardfaut"/>
    <w:uiPriority w:val="99"/>
    <w:semiHidden/>
    <w:rsid w:val="00DA0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483</Words>
  <Characters>2659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Valerie,Halte,don,enseignant</dc:creator>
  <dc:description/>
  <cp:lastModifiedBy>Valerie,Halte,don,enseignant</cp:lastModifiedBy>
  <cp:revision>3</cp:revision>
  <dcterms:created xsi:type="dcterms:W3CDTF">2026-01-15T10:06:00Z</dcterms:created>
  <dcterms:modified xsi:type="dcterms:W3CDTF">2026-01-15T10:44:00Z</dcterms:modified>
  <dc:language>en-GB</dc:language>
</cp:coreProperties>
</file>